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 xml:space="preserve">ΠΡΑΚΤΙΚΟ ΣΥΝΕΔΡΙΑΣΗΣ ΤΡΙΜΕΛΟΥΣ ΕΠΙΤΡΟΠΗΣ </w:t>
      </w:r>
    </w:p>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ΓΙΑ ΤΗΝ ΠΡΟΣΛΗΨΗ Ι.Δ.Ο.Χ. ΚΑΤΑ ΤΗ ΔΙΑΡΚΕΙΑ ΤΗΣ ΑΝΤΙΠΥΡΙΚΗΣ ΠΕΡΙΟΔΟΥ</w:t>
      </w:r>
    </w:p>
    <w:p>
      <w:pPr>
        <w:pStyle w:val="Normal"/>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before="0" w:after="0"/>
        <w:ind w:left="-142" w:hanging="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Στο Βόλο, σήμερα </w:t>
      </w:r>
      <w:r>
        <w:rPr>
          <w:rFonts w:cs="Times New Roman" w:ascii="Times New Roman" w:hAnsi="Times New Roman"/>
        </w:rPr>
        <w:t>30-09</w:t>
      </w:r>
      <w:r>
        <w:rPr>
          <w:rFonts w:cs="Times New Roman" w:ascii="Times New Roman" w:hAnsi="Times New Roman"/>
        </w:rPr>
        <w:t>-2024 και ώρα 09:00 π.μ. , στα γραφεία τ</w:t>
      </w:r>
      <w:r>
        <w:rPr>
          <w:rFonts w:cs="Times New Roman" w:ascii="Times New Roman" w:hAnsi="Times New Roman"/>
        </w:rPr>
        <w:t>η</w:t>
      </w:r>
      <w:r>
        <w:rPr>
          <w:rFonts w:cs="Times New Roman" w:ascii="Times New Roman" w:hAnsi="Times New Roman"/>
        </w:rPr>
        <w:t>ς</w:t>
      </w:r>
      <w:r>
        <w:rPr>
          <w:rFonts w:cs="Times New Roman" w:ascii="Times New Roman" w:hAnsi="Times New Roman"/>
        </w:rPr>
        <w:t xml:space="preserve"> </w:t>
      </w:r>
      <w:r>
        <w:rPr>
          <w:rFonts w:cs="Times New Roman" w:ascii="Times New Roman" w:hAnsi="Times New Roman"/>
        </w:rPr>
        <w:t>Δ/νσης Δασών Μαγνησίας</w:t>
      </w:r>
      <w:r>
        <w:rPr>
          <w:rFonts w:cs="Times New Roman" w:ascii="Times New Roman" w:hAnsi="Times New Roman"/>
        </w:rPr>
        <w:t xml:space="preserve"> (Ξενοφώντος 1), συνήλθε σε συνεδρίαση η Επιτροπή για την πρόσληψη προσωπικού Ι.Δ.Ο.Χ.,  η οποία συγκροτήθηκε με την υπ’ αριθμ. π</w:t>
      </w:r>
      <w:r>
        <w:rPr>
          <w:rFonts w:cs="Times New Roman" w:ascii="Times New Roman" w:hAnsi="Times New Roman"/>
          <w:shd w:fill="auto" w:val="clear"/>
        </w:rPr>
        <w:t xml:space="preserve">ρωτ. </w:t>
      </w:r>
      <w:r>
        <w:rPr>
          <w:rFonts w:cs="Times New Roman" w:ascii="Times New Roman" w:hAnsi="Times New Roman"/>
          <w:shd w:fill="auto" w:val="clear"/>
        </w:rPr>
        <w:t>415668/04-09-2024</w:t>
      </w:r>
      <w:r>
        <w:rPr>
          <w:rFonts w:cs="Times New Roman" w:ascii="Times New Roman" w:hAnsi="Times New Roman"/>
          <w:shd w:fill="auto" w:val="clear"/>
        </w:rPr>
        <w:t xml:space="preserve"> απόφαση της Προϊσταμένης της Επιθεώρησης Εφαρμογής Δασικής Πολιτικής Θεσσαλίας – Στ. Ελλάδας (ΑΔΑ: </w:t>
      </w:r>
      <w:r>
        <w:rPr>
          <w:rFonts w:cs="Times New Roman" w:ascii="Times New Roman" w:hAnsi="Times New Roman"/>
          <w:shd w:fill="auto" w:val="clear"/>
        </w:rPr>
        <w:t>994Φ4653Π8-Μ93</w:t>
      </w:r>
      <w:r>
        <w:rPr>
          <w:rFonts w:cs="Times New Roman" w:ascii="Times New Roman" w:hAnsi="Times New Roman"/>
          <w:shd w:fill="auto" w:val="clear"/>
        </w:rPr>
        <w:t>)</w:t>
      </w:r>
      <w:r>
        <w:rPr>
          <w:rFonts w:cs="Times New Roman" w:ascii="Times New Roman" w:hAnsi="Times New Roman"/>
        </w:rPr>
        <w:t xml:space="preserve"> </w:t>
      </w:r>
      <w:r>
        <w:rPr>
          <w:rFonts w:cs="Times New Roman" w:ascii="Times New Roman" w:hAnsi="Times New Roman"/>
          <w:shd w:fill="auto" w:val="clear"/>
        </w:rPr>
        <w:t>με θέμα: «</w:t>
      </w:r>
      <w:r>
        <w:rPr>
          <w:rFonts w:cs="Times New Roman" w:ascii="Times New Roman" w:hAnsi="Times New Roman"/>
          <w:shd w:fill="auto" w:val="clear"/>
        </w:rPr>
        <w:t>Συγκρότηση τριμελούς επιτροπής πρόσληψης προσωπικού ΙΔΟΧ διαφόρων ειδικοτήτων, για την αντιμετώπιση εποχικών ή άλλων περιοδικών ή πρόσκαιρων αναγκών κατά τη διάρκεια της αντιπυρικής περιόδου 2024 του Δασαρχείου Σκοπέλου</w:t>
      </w:r>
      <w:r>
        <w:rPr>
          <w:rFonts w:cs="Times New Roman" w:ascii="Times New Roman" w:hAnsi="Times New Roman"/>
          <w:shd w:fill="auto" w:val="clear"/>
        </w:rPr>
        <w:t xml:space="preserve">», </w:t>
      </w:r>
      <w:r>
        <w:rPr>
          <w:rFonts w:cs="Times New Roman" w:ascii="Times New Roman" w:hAnsi="Times New Roman"/>
        </w:rPr>
        <w:t xml:space="preserve">προκειμένου να ελέγξει και αξιολογήσει τα υποβληθέντα από τους υποψήφιους δικαιολογητικά και να προβεί στην κατάρτιση των πινάκων κατάταξης των υποψηφίων για την πλήρωση </w:t>
      </w:r>
      <w:r>
        <w:rPr>
          <w:rFonts w:cs="Times New Roman" w:ascii="Times New Roman" w:hAnsi="Times New Roman"/>
        </w:rPr>
        <w:t>τριών</w:t>
      </w:r>
      <w:r>
        <w:rPr>
          <w:rFonts w:cs="Times New Roman" w:ascii="Times New Roman" w:hAnsi="Times New Roman"/>
        </w:rPr>
        <w:t xml:space="preserve"> (</w:t>
      </w:r>
      <w:r>
        <w:rPr>
          <w:rFonts w:cs="Times New Roman" w:ascii="Times New Roman" w:hAnsi="Times New Roman"/>
        </w:rPr>
        <w:t>3</w:t>
      </w:r>
      <w:r>
        <w:rPr>
          <w:rFonts w:cs="Times New Roman" w:ascii="Times New Roman" w:hAnsi="Times New Roman"/>
        </w:rPr>
        <w:t xml:space="preserve">) θέσεων Π.Ε. Δασολόγων, </w:t>
      </w:r>
      <w:r>
        <w:rPr>
          <w:rFonts w:cs="Times New Roman" w:ascii="Times New Roman" w:hAnsi="Times New Roman"/>
        </w:rPr>
        <w:t>μία (1) θέση Π.Ε. Διοικητικών,</w:t>
      </w:r>
      <w:r>
        <w:rPr>
          <w:rFonts w:cs="Times New Roman" w:ascii="Times New Roman" w:hAnsi="Times New Roman"/>
        </w:rPr>
        <w:t xml:space="preserve"> μίας (1) θέ</w:t>
      </w:r>
      <w:r>
        <w:rPr>
          <w:rFonts w:cs="Times New Roman" w:ascii="Times New Roman" w:hAnsi="Times New Roman"/>
        </w:rPr>
        <w:t>ση</w:t>
      </w:r>
      <w:r>
        <w:rPr>
          <w:rFonts w:cs="Times New Roman" w:ascii="Times New Roman" w:hAnsi="Times New Roman"/>
        </w:rPr>
        <w:t xml:space="preserve">ς Τ.Ε. Δασοπόνων, </w:t>
      </w:r>
      <w:r>
        <w:rPr>
          <w:rFonts w:cs="Times New Roman" w:ascii="Times New Roman" w:hAnsi="Times New Roman"/>
        </w:rPr>
        <w:t>μίας (1) θέσης Τ.Ε. Διοικητικών και μίας (1) θέσης Δ.Ε. Δασοφυλάκων</w:t>
      </w:r>
      <w:r>
        <w:rPr>
          <w:rFonts w:cs="Times New Roman" w:ascii="Times New Roman" w:hAnsi="Times New Roman"/>
        </w:rPr>
        <w:t xml:space="preserve"> όπως αυτές ανακοινώθηκαν με  την αριθμ. Πρωτ. </w:t>
      </w:r>
      <w:r>
        <w:rPr>
          <w:rFonts w:cs="Times New Roman" w:ascii="Times New Roman" w:hAnsi="Times New Roman"/>
          <w:shd w:fill="auto" w:val="clear"/>
        </w:rPr>
        <w:t>404013/28-08-2024</w:t>
      </w:r>
      <w:r>
        <w:rPr>
          <w:rFonts w:cs="Times New Roman" w:ascii="Times New Roman" w:hAnsi="Times New Roman"/>
          <w:shd w:fill="auto" w:val="clear"/>
        </w:rPr>
        <w:t xml:space="preserve"> (ΑΔΑ: </w:t>
      </w:r>
      <w:r>
        <w:rPr>
          <w:rFonts w:cs="Times New Roman" w:ascii="Times New Roman" w:hAnsi="Times New Roman"/>
          <w:shd w:fill="auto" w:val="clear"/>
        </w:rPr>
        <w:t>9ΑΞΖ4653Π8-ΡΦΧ</w:t>
      </w:r>
      <w:r>
        <w:rPr>
          <w:rFonts w:cs="Times New Roman" w:ascii="Times New Roman" w:hAnsi="Times New Roman"/>
          <w:shd w:fill="auto" w:val="clear"/>
        </w:rPr>
        <w:t>)</w:t>
      </w:r>
      <w:r>
        <w:rPr>
          <w:rFonts w:cs="Times New Roman" w:ascii="Times New Roman" w:hAnsi="Times New Roman"/>
        </w:rPr>
        <w:t xml:space="preserve"> ανακοίνωση  - πρόσκληση ενδιαφέροντος του Δασαρχείου </w:t>
      </w:r>
      <w:r>
        <w:rPr>
          <w:rFonts w:cs="Times New Roman" w:ascii="Times New Roman" w:hAnsi="Times New Roman"/>
        </w:rPr>
        <w:t>Σκοπέλου</w:t>
      </w:r>
      <w:r>
        <w:rPr>
          <w:rFonts w:cs="Times New Roman" w:ascii="Times New Roman" w:hAnsi="Times New Roman"/>
        </w:rPr>
        <w:t xml:space="preserve"> περί «Πρόσληψης προσωπικού διαφόρων ειδικοτήτων,  με τη διαδικασία του άρθρου 36 του Ν. 4765/2021, όπως τροποποιήθηκε κα ισχύει, για την αντιμετώπιση εποχικών ή άλλων περιοδικών ή πρόσκαιρων αναγκών από τις Δασικές Υπηρεσίες, </w:t>
      </w:r>
      <w:r>
        <w:rPr>
          <w:rFonts w:cs="Times New Roman" w:ascii="Times New Roman" w:hAnsi="Times New Roman"/>
          <w:color w:val="FF0000"/>
        </w:rPr>
        <w:t xml:space="preserve"> </w:t>
      </w:r>
      <w:r>
        <w:rPr>
          <w:rFonts w:cs="Times New Roman" w:ascii="Times New Roman" w:hAnsi="Times New Roman"/>
        </w:rPr>
        <w:t xml:space="preserve">στη χωρική αρμοδιότητα των οποίων ανήκουν οι περιοχές που ορίζονται ως επικίνδυνες, σύμφωνα με το </w:t>
      </w:r>
      <w:r>
        <w:rPr>
          <w:rFonts w:cs="Times New Roman" w:ascii="Times New Roman" w:hAnsi="Times New Roman"/>
        </w:rPr>
        <w:t xml:space="preserve">ΠΔ 575/1980 (Α’ 157) </w:t>
      </w:r>
      <w:r>
        <w:rPr>
          <w:rFonts w:cs="Times New Roman" w:ascii="Times New Roman" w:hAnsi="Times New Roman"/>
        </w:rPr>
        <w:t>άρθρο 27 του Ν. 4964/2022 (Α΄ 150), την αριθμ. ΥΠΕΝ/ΔΔΥ/81655/7765/25.07.2024 (ΦΕΚ 4431/τ. Β΄/29.07.2024)  ΚΥΑ (ΑΔΑ: ΡΓΦΨ4653Π8- 3ΘΜ):</w:t>
      </w:r>
    </w:p>
    <w:p>
      <w:pPr>
        <w:pStyle w:val="Normal"/>
        <w:spacing w:lineRule="auto" w:line="360" w:before="0" w:after="0"/>
        <w:ind w:left="-142" w:hanging="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Η Επιτροπή αποτελούμενη από τους:</w:t>
      </w:r>
    </w:p>
    <w:p>
      <w:pPr>
        <w:pStyle w:val="ListParagraph"/>
        <w:numPr>
          <w:ilvl w:val="0"/>
          <w:numId w:val="1"/>
        </w:numPr>
        <w:tabs>
          <w:tab w:val="clear" w:pos="720"/>
          <w:tab w:val="left" w:pos="284" w:leader="none"/>
        </w:tabs>
        <w:spacing w:lineRule="auto" w:line="360" w:before="0" w:after="0"/>
        <w:ind w:left="720" w:firstLine="207"/>
        <w:contextualSpacing/>
        <w:jc w:val="both"/>
        <w:rPr>
          <w:rFonts w:ascii="Times New Roman" w:hAnsi="Times New Roman" w:cs="Times New Roman"/>
        </w:rPr>
      </w:pPr>
      <w:r>
        <w:rPr>
          <w:rFonts w:cs="Times New Roman" w:ascii="Times New Roman" w:hAnsi="Times New Roman"/>
        </w:rPr>
        <w:t>Αθανάσιο Παπαγιάννη</w:t>
      </w:r>
      <w:r>
        <w:rPr>
          <w:rFonts w:cs="Times New Roman" w:ascii="Times New Roman" w:hAnsi="Times New Roman"/>
        </w:rPr>
        <w:t xml:space="preserve"> – Δασολόγο, αναπληρωτή Προϊστάμενο του Δασαρχείου </w:t>
      </w:r>
      <w:r>
        <w:rPr>
          <w:rFonts w:cs="Times New Roman" w:ascii="Times New Roman" w:hAnsi="Times New Roman"/>
        </w:rPr>
        <w:t>Σκοπέλου</w:t>
      </w:r>
    </w:p>
    <w:p>
      <w:pPr>
        <w:pStyle w:val="ListParagraph"/>
        <w:widowControl/>
        <w:numPr>
          <w:ilvl w:val="0"/>
          <w:numId w:val="1"/>
        </w:numPr>
        <w:tabs>
          <w:tab w:val="clear" w:pos="720"/>
          <w:tab w:val="left" w:pos="284" w:leader="none"/>
          <w:tab w:val="left" w:pos="567" w:leader="none"/>
        </w:tabs>
        <w:bidi w:val="0"/>
        <w:spacing w:lineRule="auto" w:line="360" w:before="0" w:after="0"/>
        <w:ind w:left="1134" w:right="0" w:hanging="227"/>
        <w:contextualSpacing/>
        <w:jc w:val="both"/>
        <w:rPr/>
      </w:pPr>
      <w:r>
        <w:rPr>
          <w:rFonts w:cs="Times New Roman" w:ascii="Times New Roman" w:hAnsi="Times New Roman"/>
        </w:rPr>
        <w:t xml:space="preserve">   </w:t>
      </w:r>
      <w:r>
        <w:rPr>
          <w:rFonts w:cs="Times New Roman" w:ascii="Times New Roman" w:hAnsi="Times New Roman"/>
        </w:rPr>
        <w:t>Ευθύμιο Νέτσικα</w:t>
      </w:r>
      <w:r>
        <w:rPr>
          <w:rFonts w:cs="Times New Roman" w:ascii="Times New Roman" w:hAnsi="Times New Roman"/>
        </w:rPr>
        <w:t xml:space="preserve"> – Δασολόγο, </w:t>
      </w:r>
      <w:r>
        <w:rPr>
          <w:rFonts w:cs="Times New Roman" w:ascii="Times New Roman" w:hAnsi="Times New Roman"/>
        </w:rPr>
        <w:t>Υπάληλο</w:t>
      </w:r>
      <w:r>
        <w:rPr>
          <w:rFonts w:cs="Times New Roman" w:ascii="Times New Roman" w:hAnsi="Times New Roman"/>
        </w:rPr>
        <w:t xml:space="preserve"> </w:t>
      </w:r>
      <w:r>
        <w:rPr>
          <w:rFonts w:cs="Times New Roman" w:ascii="Times New Roman" w:hAnsi="Times New Roman"/>
        </w:rPr>
        <w:t>της Δ/νσης Δασών Μαγνησίας</w:t>
      </w:r>
      <w:r>
        <w:rPr>
          <w:rFonts w:cs="Times New Roman" w:ascii="Times New Roman" w:hAnsi="Times New Roman"/>
        </w:rPr>
        <w:t xml:space="preserve">  Δασαρχείου Βόλου</w:t>
      </w:r>
    </w:p>
    <w:p>
      <w:pPr>
        <w:pStyle w:val="ListParagraph"/>
        <w:widowControl/>
        <w:numPr>
          <w:ilvl w:val="0"/>
          <w:numId w:val="1"/>
        </w:numPr>
        <w:tabs>
          <w:tab w:val="clear" w:pos="720"/>
          <w:tab w:val="left" w:pos="142" w:leader="none"/>
        </w:tabs>
        <w:bidi w:val="0"/>
        <w:spacing w:lineRule="auto" w:line="360" w:before="0" w:after="0"/>
        <w:ind w:left="1134" w:right="0" w:hanging="227"/>
        <w:contextualSpacing/>
        <w:jc w:val="both"/>
        <w:rPr/>
      </w:pPr>
      <w:r>
        <w:rPr>
          <w:rFonts w:cs="Times New Roman" w:ascii="Times New Roman" w:hAnsi="Times New Roman"/>
        </w:rPr>
        <w:t xml:space="preserve">   </w:t>
      </w:r>
      <w:r>
        <w:rPr>
          <w:rFonts w:cs="Times New Roman" w:ascii="Times New Roman" w:hAnsi="Times New Roman"/>
        </w:rPr>
        <w:t>Ακριβή Φώτογλου</w:t>
      </w:r>
      <w:r>
        <w:rPr>
          <w:rFonts w:cs="Times New Roman" w:ascii="Times New Roman" w:hAnsi="Times New Roman"/>
        </w:rPr>
        <w:t xml:space="preserve"> – Διοικητικό υπάλληλο </w:t>
      </w:r>
      <w:r>
        <w:rPr>
          <w:rFonts w:cs="Times New Roman" w:ascii="Times New Roman" w:hAnsi="Times New Roman"/>
        </w:rPr>
        <w:t>της Δ/νσης Δασών Μαγνησίας</w:t>
      </w:r>
      <w:r>
        <w:rPr>
          <w:rFonts w:cs="Times New Roman" w:ascii="Times New Roman" w:hAnsi="Times New Roman"/>
        </w:rPr>
        <w:t>, εκτελούσα και  χρέη Γραμματέως της Επιτροπής</w:t>
      </w:r>
    </w:p>
    <w:p>
      <w:pPr>
        <w:pStyle w:val="Normal"/>
        <w:spacing w:lineRule="auto" w:line="360" w:before="0" w:after="0"/>
        <w:ind w:left="-142" w:hanging="0"/>
        <w:jc w:val="both"/>
        <w:rPr>
          <w:rFonts w:ascii="Times New Roman" w:hAnsi="Times New Roman" w:cs="Times New Roman"/>
        </w:rPr>
      </w:pPr>
      <w:r>
        <w:rPr>
          <w:rFonts w:cs="Times New Roman" w:ascii="Times New Roman" w:hAnsi="Times New Roman"/>
        </w:rPr>
        <w:t>αφού διαπίστωσε ότι υποβλήθηκαν στο Δασαρχείο</w:t>
      </w:r>
      <w:r>
        <w:rPr>
          <w:rFonts w:cs="Times New Roman" w:ascii="Times New Roman" w:hAnsi="Times New Roman"/>
        </w:rPr>
        <w:t>Σκοπέλου</w:t>
      </w:r>
      <w:r>
        <w:rPr>
          <w:rFonts w:cs="Times New Roman" w:ascii="Times New Roman" w:hAnsi="Times New Roman"/>
        </w:rPr>
        <w:t>, εμπρόθεσμα, μέχρι και την 23</w:t>
      </w:r>
      <w:r>
        <w:rPr>
          <w:rFonts w:cs="Times New Roman" w:ascii="Times New Roman" w:hAnsi="Times New Roman"/>
          <w:vertAlign w:val="superscript"/>
        </w:rPr>
        <w:t>η</w:t>
      </w:r>
      <w:r>
        <w:rPr>
          <w:rFonts w:cs="Times New Roman" w:ascii="Times New Roman" w:hAnsi="Times New Roman"/>
        </w:rPr>
        <w:t xml:space="preserve"> Αυγούστου 2024, είκοσι δύο (22) αιτήσεις για την πλήρωση των </w:t>
      </w:r>
      <w:r>
        <w:rPr>
          <w:rFonts w:cs="Times New Roman" w:ascii="Times New Roman" w:hAnsi="Times New Roman"/>
        </w:rPr>
        <w:t>τριών</w:t>
      </w:r>
      <w:r>
        <w:rPr>
          <w:rFonts w:cs="Times New Roman" w:ascii="Times New Roman" w:hAnsi="Times New Roman"/>
        </w:rPr>
        <w:t xml:space="preserve"> (</w:t>
      </w:r>
      <w:r>
        <w:rPr>
          <w:rFonts w:cs="Times New Roman" w:ascii="Times New Roman" w:hAnsi="Times New Roman"/>
        </w:rPr>
        <w:t>3</w:t>
      </w:r>
      <w:r>
        <w:rPr>
          <w:rFonts w:cs="Times New Roman" w:ascii="Times New Roman" w:hAnsi="Times New Roman"/>
        </w:rPr>
        <w:t xml:space="preserve">) θέσεων Π.Ε. Δασολόγων, </w:t>
      </w:r>
      <w:r>
        <w:rPr>
          <w:rFonts w:cs="Times New Roman" w:ascii="Times New Roman" w:hAnsi="Times New Roman"/>
        </w:rPr>
        <w:t>την</w:t>
      </w:r>
      <w:r>
        <w:rPr>
          <w:rFonts w:cs="Times New Roman" w:ascii="Times New Roman" w:hAnsi="Times New Roman"/>
        </w:rPr>
        <w:t xml:space="preserve"> </w:t>
      </w:r>
      <w:r>
        <w:rPr>
          <w:rFonts w:cs="Times New Roman" w:ascii="Times New Roman" w:hAnsi="Times New Roman"/>
        </w:rPr>
        <w:t>1 θέση Π.Ε. Διοικητικών,</w:t>
      </w:r>
      <w:r>
        <w:rPr>
          <w:rFonts w:cs="Times New Roman" w:ascii="Times New Roman" w:hAnsi="Times New Roman"/>
        </w:rPr>
        <w:t xml:space="preserve"> </w:t>
      </w:r>
      <w:r>
        <w:rPr>
          <w:rFonts w:cs="Times New Roman" w:ascii="Times New Roman" w:hAnsi="Times New Roman"/>
        </w:rPr>
        <w:t xml:space="preserve">την </w:t>
      </w:r>
      <w:r>
        <w:rPr>
          <w:rFonts w:cs="Times New Roman" w:ascii="Times New Roman" w:hAnsi="Times New Roman"/>
        </w:rPr>
        <w:t>μία (1) θέ</w:t>
      </w:r>
      <w:r>
        <w:rPr>
          <w:rFonts w:cs="Times New Roman" w:ascii="Times New Roman" w:hAnsi="Times New Roman"/>
        </w:rPr>
        <w:t>ση</w:t>
      </w:r>
      <w:r>
        <w:rPr>
          <w:rFonts w:cs="Times New Roman" w:ascii="Times New Roman" w:hAnsi="Times New Roman"/>
        </w:rPr>
        <w:t xml:space="preserve"> Τ.Ε. Δασοπόνων, </w:t>
      </w:r>
      <w:r>
        <w:rPr>
          <w:rFonts w:cs="Times New Roman" w:ascii="Times New Roman" w:hAnsi="Times New Roman"/>
        </w:rPr>
        <w:t>την μία (1) θέση Τ.Ε. Διοικητικών και την μία (1) θέση Δ.Ε. Δασοφυλάκων</w:t>
      </w:r>
      <w:r>
        <w:rPr>
          <w:rFonts w:cs="Times New Roman" w:ascii="Times New Roman" w:hAnsi="Times New Roman"/>
        </w:rPr>
        <w:t>, συνέταξε τ</w:t>
      </w:r>
      <w:r>
        <w:rPr>
          <w:rFonts w:cs="Times New Roman" w:ascii="Times New Roman" w:hAnsi="Times New Roman"/>
        </w:rPr>
        <w:t>ον</w:t>
      </w:r>
      <w:r>
        <w:rPr>
          <w:rFonts w:cs="Times New Roman" w:ascii="Times New Roman" w:hAnsi="Times New Roman"/>
        </w:rPr>
        <w:t xml:space="preserve"> επισυναπτόμενο στο παρόν ΠΙΝΑΚ</w:t>
      </w:r>
      <w:r>
        <w:rPr>
          <w:rFonts w:cs="Times New Roman" w:ascii="Times New Roman" w:hAnsi="Times New Roman"/>
        </w:rPr>
        <w:t>Α</w:t>
      </w:r>
      <w:r>
        <w:rPr>
          <w:rFonts w:cs="Times New Roman" w:ascii="Times New Roman" w:hAnsi="Times New Roman"/>
        </w:rPr>
        <w:t xml:space="preserve">   στ</w:t>
      </w:r>
      <w:r>
        <w:rPr>
          <w:rFonts w:cs="Times New Roman" w:ascii="Times New Roman" w:hAnsi="Times New Roman"/>
        </w:rPr>
        <w:t>ον</w:t>
      </w:r>
      <w:r>
        <w:rPr>
          <w:rFonts w:cs="Times New Roman" w:ascii="Times New Roman" w:hAnsi="Times New Roman"/>
        </w:rPr>
        <w:t xml:space="preserve"> οποίους περιλαμβάνεται το σύνολο των υποψηφίων μετά των υποβληθέντων από τον καθένα απαιτούμενων δικαιολογητικών </w:t>
      </w:r>
    </w:p>
    <w:p>
      <w:pPr>
        <w:pStyle w:val="Normal"/>
        <w:spacing w:lineRule="auto" w:line="360" w:before="0" w:after="0"/>
        <w:ind w:left="-142" w:hanging="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Στην συνέχεια για την επιλογή – πρόσληψη του ανωτέρω προσωπικού, ακολουθήθηκε η παρακάτω διαδικασία, σύμφωνα με την αριθμ. </w:t>
      </w:r>
      <w:r>
        <w:rPr>
          <w:rFonts w:cs="Times New Roman" w:ascii="Times New Roman" w:hAnsi="Times New Roman"/>
          <w:shd w:fill="auto" w:val="clear"/>
        </w:rPr>
        <w:t>404013/28-08-2024</w:t>
      </w:r>
      <w:r>
        <w:rPr>
          <w:rFonts w:cs="Times New Roman" w:ascii="Times New Roman" w:hAnsi="Times New Roman"/>
          <w:shd w:fill="auto" w:val="clear"/>
        </w:rPr>
        <w:t xml:space="preserve"> </w:t>
      </w:r>
      <w:r>
        <w:rPr>
          <w:rFonts w:cs="Times New Roman" w:ascii="Times New Roman" w:hAnsi="Times New Roman"/>
        </w:rPr>
        <w:t xml:space="preserve"> ανακοίνωση – πρόσκληση εκδήλωσης ενδιαφέροντος του Δασαρχείου </w:t>
      </w:r>
      <w:r>
        <w:rPr>
          <w:rFonts w:cs="Times New Roman" w:ascii="Times New Roman" w:hAnsi="Times New Roman"/>
        </w:rPr>
        <w:t>Σκοπέλου</w:t>
      </w:r>
      <w:r>
        <w:rPr>
          <w:rFonts w:cs="Times New Roman" w:ascii="Times New Roman" w:hAnsi="Times New Roman"/>
        </w:rPr>
        <w:t xml:space="preserve"> και τις σχετικές διατάξεις του Ν. 4765/2021, ως τροποποιήθηκε και ισχύει. Συγκεκριμένα η Επιτροπή αφού εξέτασε ενδελεχώς τα δικαιολογητικά που κατατέθηκαν από τους υποψηφίους με τις αιτήσεις τους, απέκλεισε από την περαιτέρω διαδικασία αξιολόγησης τους υποψήφιους που δεν διέθεταν σωρευτικά (εκτός του βασικού τίτλου σπουδών) τα επιπλέον</w:t>
      </w:r>
      <w:r>
        <w:rPr>
          <w:rFonts w:cs="Times New Roman" w:ascii="Times New Roman" w:hAnsi="Times New Roman"/>
          <w:b/>
        </w:rPr>
        <w:t xml:space="preserve"> απαιτούμενα </w:t>
      </w:r>
      <w:r>
        <w:rPr>
          <w:rFonts w:cs="Times New Roman" w:ascii="Times New Roman" w:hAnsi="Times New Roman"/>
        </w:rPr>
        <w:t xml:space="preserve">προσόντα και συνέχισε τη διαδικασία αξιολόγησης με τους υποψήφιους που διέθεταν το σύνολο αυτών, κατατάσσοντας τους κατά σειρά προτεραιότητας </w:t>
      </w:r>
      <w:r>
        <w:rPr>
          <w:rFonts w:cs="Times New Roman" w:ascii="Times New Roman" w:hAnsi="Times New Roman"/>
        </w:rPr>
        <w:t>με βάση την σωρευτική ικανοποίηση του βαθμού του τίτλου σπουδών και της εντοπιότητας</w:t>
      </w:r>
      <w:r>
        <w:rPr>
          <w:rFonts w:cs="Times New Roman" w:ascii="Times New Roman" w:hAnsi="Times New Roman"/>
        </w:rPr>
        <w:t xml:space="preserve">. </w:t>
      </w:r>
    </w:p>
    <w:p>
      <w:pPr>
        <w:pStyle w:val="Normal"/>
        <w:spacing w:lineRule="auto" w:line="360" w:before="0" w:after="0"/>
        <w:ind w:left="-142" w:hanging="0"/>
        <w:jc w:val="both"/>
        <w:rPr>
          <w:rFonts w:ascii="Times New Roman" w:hAnsi="Times New Roman" w:cs="Times New Roman"/>
        </w:rPr>
      </w:pPr>
      <w:r>
        <w:rPr>
          <w:rFonts w:cs="Times New Roman" w:ascii="Times New Roman" w:hAnsi="Times New Roman"/>
        </w:rPr>
        <w:t xml:space="preserve">Κατόπιν αυτών η σειρά κατάταξης των υποψηφίων </w:t>
      </w:r>
      <w:r>
        <w:rPr>
          <w:rFonts w:cs="Times New Roman" w:ascii="Times New Roman" w:hAnsi="Times New Roman"/>
        </w:rPr>
        <w:t xml:space="preserve">καταγράφεται </w:t>
      </w:r>
      <w:r>
        <w:rPr>
          <w:rFonts w:cs="Times New Roman" w:ascii="Times New Roman" w:hAnsi="Times New Roman"/>
          <w:lang w:val="el-GR"/>
        </w:rPr>
        <w:t>στο ίδιο πίνακα όπου οι επιτυχόντες εμφανίζονται με έντονη γραφή.</w:t>
      </w:r>
    </w:p>
    <w:p>
      <w:pPr>
        <w:pStyle w:val="Normal"/>
        <w:spacing w:lineRule="auto" w:line="360" w:before="0" w:after="0"/>
        <w:ind w:left="-142" w:hanging="0"/>
        <w:jc w:val="both"/>
        <w:rPr>
          <w:rFonts w:ascii="Times New Roman" w:hAnsi="Times New Roman" w:cs="Times New Roman"/>
        </w:rPr>
      </w:pPr>
      <w:r>
        <w:rPr>
          <w:rFonts w:cs="Times New Roman" w:ascii="Times New Roman" w:hAnsi="Times New Roman"/>
        </w:rPr>
        <w:t>Το παρόν αφού διαβάστηκε και βεβαιώθηκε υπογράφεται ως ακολούθως:</w:t>
      </w:r>
    </w:p>
    <w:p>
      <w:pPr>
        <w:pStyle w:val="Normal"/>
        <w:spacing w:lineRule="auto" w:line="360" w:before="0" w:after="0"/>
        <w:ind w:left="-709" w:hanging="0"/>
        <w:jc w:val="both"/>
        <w:rPr>
          <w:rFonts w:ascii="Times New Roman" w:hAnsi="Times New Roman" w:cs="Times New Roman"/>
        </w:rPr>
      </w:pPr>
      <w:r>
        <w:rPr>
          <w:rFonts w:cs="Times New Roman" w:ascii="Times New Roman" w:hAnsi="Times New Roman"/>
        </w:rPr>
      </w:r>
    </w:p>
    <w:p>
      <w:pPr>
        <w:pStyle w:val="Normal"/>
        <w:spacing w:lineRule="auto" w:line="360" w:before="0" w:after="0"/>
        <w:ind w:left="-709" w:hanging="0"/>
        <w:jc w:val="center"/>
        <w:rPr>
          <w:rFonts w:ascii="Times New Roman" w:hAnsi="Times New Roman" w:cs="Times New Roman"/>
        </w:rPr>
      </w:pPr>
      <w:r>
        <w:rPr>
          <w:rFonts w:cs="Times New Roman" w:ascii="Times New Roman" w:hAnsi="Times New Roman"/>
        </w:rPr>
        <w:t>Η ΕΠΙΤΡΟΠΗ</w:t>
      </w:r>
    </w:p>
    <w:p>
      <w:pPr>
        <w:pStyle w:val="Normal"/>
        <w:spacing w:lineRule="auto" w:line="360" w:before="0" w:after="0"/>
        <w:ind w:left="-709" w:hanging="0"/>
        <w:rPr>
          <w:rFonts w:ascii="Times New Roman" w:hAnsi="Times New Roman" w:cs="Times New Roman"/>
        </w:rPr>
      </w:pPr>
      <w:r>
        <w:rPr>
          <w:rFonts w:cs="Times New Roman" w:ascii="Times New Roman" w:hAnsi="Times New Roman"/>
        </w:rPr>
      </w:r>
    </w:p>
    <w:p>
      <w:pPr>
        <w:pStyle w:val="Normal"/>
        <w:spacing w:lineRule="auto" w:line="360" w:before="0" w:after="0"/>
        <w:ind w:left="-709" w:hanging="0"/>
        <w:rPr>
          <w:rFonts w:ascii="Times New Roman" w:hAnsi="Times New Roman" w:cs="Times New Roman"/>
        </w:rPr>
      </w:pPr>
      <w:r>
        <w:rPr>
          <w:rFonts w:cs="Times New Roman" w:ascii="Times New Roman" w:hAnsi="Times New Roman"/>
        </w:rPr>
      </w:r>
    </w:p>
    <w:p>
      <w:pPr>
        <w:pStyle w:val="Normal"/>
        <w:spacing w:lineRule="auto" w:line="360" w:before="0" w:after="0"/>
        <w:ind w:left="-709" w:hanging="0"/>
        <w:jc w:val="both"/>
        <w:rPr>
          <w:rFonts w:ascii="Times New Roman" w:hAnsi="Times New Roman" w:cs="Times New Roman"/>
        </w:rPr>
      </w:pPr>
      <w:r>
        <w:rPr>
          <w:rFonts w:cs="Times New Roman" w:ascii="Times New Roman" w:hAnsi="Times New Roman"/>
        </w:rPr>
        <w:t>Αθανάσιος Παπαγιάννης</w:t>
      </w:r>
      <w:r>
        <w:rPr>
          <w:rFonts w:cs="Times New Roman" w:ascii="Times New Roman" w:hAnsi="Times New Roman"/>
        </w:rPr>
        <w:t xml:space="preserve">                                </w:t>
      </w:r>
      <w:r>
        <w:rPr>
          <w:rFonts w:cs="Times New Roman" w:ascii="Times New Roman" w:hAnsi="Times New Roman"/>
        </w:rPr>
        <w:t>Ευθύμιος Νέτσικας</w:t>
      </w:r>
      <w:r>
        <w:rPr>
          <w:rFonts w:cs="Times New Roman" w:ascii="Times New Roman" w:hAnsi="Times New Roman"/>
        </w:rPr>
        <w:t xml:space="preserve">                              </w:t>
      </w:r>
      <w:r>
        <w:rPr>
          <w:rFonts w:cs="Times New Roman" w:ascii="Times New Roman" w:hAnsi="Times New Roman"/>
        </w:rPr>
        <w:t>Ακριβή Φώτογλου</w:t>
      </w:r>
    </w:p>
    <w:p>
      <w:pPr>
        <w:pStyle w:val="Normal"/>
        <w:spacing w:lineRule="auto" w:line="360" w:before="0" w:after="0"/>
        <w:ind w:left="-709" w:hanging="0"/>
        <w:rPr>
          <w:rFonts w:ascii="Times New Roman" w:hAnsi="Times New Roman" w:cs="Times New Roman"/>
        </w:rPr>
      </w:pPr>
      <w:r>
        <w:rPr>
          <w:rFonts w:cs="Times New Roman" w:ascii="Times New Roman" w:hAnsi="Times New Roman"/>
        </w:rPr>
      </w:r>
    </w:p>
    <w:p>
      <w:pPr>
        <w:pStyle w:val="Normal"/>
        <w:spacing w:lineRule="auto" w:line="360" w:before="0" w:after="0"/>
        <w:ind w:left="-709" w:hanging="0"/>
        <w:rPr>
          <w:rFonts w:ascii="Times New Roman" w:hAnsi="Times New Roman" w:cs="Times New Roman"/>
        </w:rPr>
      </w:pPr>
      <w:r>
        <w:rPr>
          <w:rFonts w:cs="Times New Roman" w:ascii="Times New Roman" w:hAnsi="Times New Roman"/>
        </w:rPr>
      </w:r>
    </w:p>
    <w:p>
      <w:pPr>
        <w:pStyle w:val="Normal"/>
        <w:spacing w:lineRule="auto" w:line="360" w:before="0" w:after="0"/>
        <w:ind w:left="-709" w:hanging="0"/>
        <w:jc w:val="center"/>
        <w:rPr>
          <w:rFonts w:ascii="Times New Roman" w:hAnsi="Times New Roman" w:cs="Times New Roman"/>
        </w:rPr>
      </w:pPr>
      <w:r>
        <w:rPr>
          <w:rFonts w:cs="Times New Roman" w:ascii="Times New Roman" w:hAnsi="Times New Roman"/>
        </w:rPr>
      </w:r>
    </w:p>
    <w:p>
      <w:pPr>
        <w:pStyle w:val="Normal"/>
        <w:spacing w:lineRule="auto" w:line="360" w:before="0" w:after="0"/>
        <w:ind w:left="-709" w:hanging="0"/>
        <w:jc w:val="center"/>
        <w:rPr>
          <w:rFonts w:ascii="Times New Roman" w:hAnsi="Times New Roman" w:cs="Times New Roman"/>
        </w:rPr>
      </w:pPr>
      <w:r>
        <w:rPr>
          <w:rFonts w:cs="Times New Roman" w:ascii="Times New Roman" w:hAnsi="Times New Roman"/>
        </w:rPr>
      </w:r>
    </w:p>
    <w:p>
      <w:pPr>
        <w:pStyle w:val="Normal"/>
        <w:spacing w:lineRule="auto" w:line="360" w:before="0" w:after="0"/>
        <w:ind w:left="-709" w:hanging="0"/>
        <w:jc w:val="center"/>
        <w:rPr>
          <w:rFonts w:ascii="Times New Roman" w:hAnsi="Times New Roman" w:cs="Times New Roman"/>
        </w:rPr>
      </w:pPr>
      <w:r>
        <w:rPr/>
      </w:r>
    </w:p>
    <w:sectPr>
      <w:type w:val="nextPage"/>
      <w:pgSz w:w="11906" w:h="16838"/>
      <w:pgMar w:left="1418" w:right="991" w:header="0" w:top="993"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ans">
    <w:altName w:val="Arial"/>
    <w:charset w:val="a1"/>
    <w:family w:val="swiss"/>
    <w:pitch w:val="variable"/>
  </w:font>
  <w:font w:name="Times New Roman">
    <w:charset w:val="a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49" w:hanging="360"/>
      </w:pPr>
    </w:lvl>
    <w:lvl w:ilvl="1">
      <w:start w:val="1"/>
      <w:numFmt w:val="lowerLetter"/>
      <w:lvlText w:val="%2."/>
      <w:lvlJc w:val="left"/>
      <w:pPr>
        <w:tabs>
          <w:tab w:val="num" w:pos="0"/>
        </w:tabs>
        <w:ind w:left="371" w:hanging="360"/>
      </w:pPr>
    </w:lvl>
    <w:lvl w:ilvl="2">
      <w:start w:val="1"/>
      <w:numFmt w:val="lowerRoman"/>
      <w:lvlText w:val="%3."/>
      <w:lvlJc w:val="right"/>
      <w:pPr>
        <w:tabs>
          <w:tab w:val="num" w:pos="0"/>
        </w:tabs>
        <w:ind w:left="1091" w:hanging="180"/>
      </w:pPr>
    </w:lvl>
    <w:lvl w:ilvl="3">
      <w:start w:val="1"/>
      <w:numFmt w:val="decimal"/>
      <w:lvlText w:val="%4."/>
      <w:lvlJc w:val="left"/>
      <w:pPr>
        <w:tabs>
          <w:tab w:val="num" w:pos="0"/>
        </w:tabs>
        <w:ind w:left="1811" w:hanging="360"/>
      </w:pPr>
    </w:lvl>
    <w:lvl w:ilvl="4">
      <w:start w:val="1"/>
      <w:numFmt w:val="lowerLetter"/>
      <w:lvlText w:val="%5."/>
      <w:lvlJc w:val="left"/>
      <w:pPr>
        <w:tabs>
          <w:tab w:val="num" w:pos="0"/>
        </w:tabs>
        <w:ind w:left="2531" w:hanging="360"/>
      </w:pPr>
    </w:lvl>
    <w:lvl w:ilvl="5">
      <w:start w:val="1"/>
      <w:numFmt w:val="lowerRoman"/>
      <w:lvlText w:val="%6."/>
      <w:lvlJc w:val="right"/>
      <w:pPr>
        <w:tabs>
          <w:tab w:val="num" w:pos="0"/>
        </w:tabs>
        <w:ind w:left="3251" w:hanging="180"/>
      </w:pPr>
    </w:lvl>
    <w:lvl w:ilvl="6">
      <w:start w:val="1"/>
      <w:numFmt w:val="decimal"/>
      <w:lvlText w:val="%7."/>
      <w:lvlJc w:val="left"/>
      <w:pPr>
        <w:tabs>
          <w:tab w:val="num" w:pos="0"/>
        </w:tabs>
        <w:ind w:left="3971" w:hanging="360"/>
      </w:pPr>
    </w:lvl>
    <w:lvl w:ilvl="7">
      <w:start w:val="1"/>
      <w:numFmt w:val="lowerLetter"/>
      <w:lvlText w:val="%8."/>
      <w:lvlJc w:val="left"/>
      <w:pPr>
        <w:tabs>
          <w:tab w:val="num" w:pos="0"/>
        </w:tabs>
        <w:ind w:left="4691" w:hanging="360"/>
      </w:pPr>
    </w:lvl>
    <w:lvl w:ilvl="8">
      <w:start w:val="1"/>
      <w:numFmt w:val="lowerRoman"/>
      <w:lvlText w:val="%9."/>
      <w:lvlJc w:val="right"/>
      <w:pPr>
        <w:tabs>
          <w:tab w:val="num" w:pos="0"/>
        </w:tabs>
        <w:ind w:left="5411"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2245b"/>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character" w:styleId="DefaultParagraphFont" w:default="1">
    <w:name w:val="Default Paragraph Font"/>
    <w:uiPriority w:val="1"/>
    <w:semiHidden/>
    <w:unhideWhenUsed/>
    <w:qFormat/>
    <w:rPr/>
  </w:style>
  <w:style w:type="paragraph" w:styleId="Style14">
    <w:name w:val="Επικεφαλίδα"/>
    <w:basedOn w:val="Normal"/>
    <w:next w:val="Style15"/>
    <w:qFormat/>
    <w:pPr>
      <w:keepNext w:val="true"/>
      <w:spacing w:before="240" w:after="120"/>
    </w:pPr>
    <w:rPr>
      <w:rFonts w:ascii="Liberation Sans" w:hAnsi="Liberation Sans" w:eastAsia="Microsoft YaHei" w:cs="Arial Unicode M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Unicode MS"/>
    </w:rPr>
  </w:style>
  <w:style w:type="paragraph" w:styleId="Style17">
    <w:name w:val="Caption"/>
    <w:basedOn w:val="Normal"/>
    <w:qFormat/>
    <w:pPr>
      <w:suppressLineNumbers/>
      <w:spacing w:before="120" w:after="120"/>
    </w:pPr>
    <w:rPr>
      <w:rFonts w:cs="Arial Unicode MS"/>
      <w:i/>
      <w:iCs/>
      <w:sz w:val="24"/>
      <w:szCs w:val="24"/>
    </w:rPr>
  </w:style>
  <w:style w:type="paragraph" w:styleId="Style18">
    <w:name w:val="Ευρετήριο"/>
    <w:basedOn w:val="Normal"/>
    <w:qFormat/>
    <w:pPr>
      <w:suppressLineNumbers/>
    </w:pPr>
    <w:rPr>
      <w:rFonts w:cs="Arial Unicode MS"/>
    </w:rPr>
  </w:style>
  <w:style w:type="paragraph" w:styleId="ListParagraph">
    <w:name w:val="List Paragraph"/>
    <w:basedOn w:val="Normal"/>
    <w:uiPriority w:val="34"/>
    <w:qFormat/>
    <w:rsid w:val="00b45d02"/>
    <w:pPr>
      <w:spacing w:before="0" w:after="20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289</TotalTime>
  <Application>LibreOffice/7.0.0.3$Windows_X86_64 LibreOffice_project/8061b3e9204bef6b321a21033174034a5e2ea88e</Application>
  <Pages>2</Pages>
  <Words>479</Words>
  <Characters>3003</Characters>
  <CharactersWithSpaces>3555</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2024-09-02T08:57:00Z</dcterms:created>
  <dc:creator>user</dc:creator>
  <dc:description/>
  <dc:language>el-GR</dc:language>
  <cp:lastModifiedBy/>
  <cp:lastPrinted>2024-09-02T10:08:00Z</cp:lastPrinted>
  <dcterms:modified xsi:type="dcterms:W3CDTF">2024-10-03T10:10:49Z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