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2D4AE" w14:textId="7CE70888" w:rsidR="003F3B1B" w:rsidRPr="00925B77" w:rsidRDefault="00D13EDF" w:rsidP="00925B77">
      <w:pPr>
        <w:pStyle w:val="a6"/>
        <w:numPr>
          <w:ilvl w:val="0"/>
          <w:numId w:val="1"/>
        </w:numPr>
        <w:rPr>
          <w:b/>
          <w:bCs/>
          <w:i/>
          <w:iCs/>
        </w:rPr>
      </w:pPr>
      <w:r w:rsidRPr="00925B77">
        <w:rPr>
          <w:b/>
          <w:bCs/>
          <w:i/>
          <w:iCs/>
        </w:rPr>
        <w:t xml:space="preserve">In </w:t>
      </w:r>
      <w:proofErr w:type="gramStart"/>
      <w:r w:rsidRPr="00925B77">
        <w:rPr>
          <w:b/>
          <w:bCs/>
          <w:i/>
          <w:iCs/>
        </w:rPr>
        <w:t>case</w:t>
      </w:r>
      <w:proofErr w:type="gramEnd"/>
      <w:r w:rsidRPr="00925B77">
        <w:rPr>
          <w:b/>
          <w:bCs/>
          <w:i/>
          <w:iCs/>
        </w:rPr>
        <w:t xml:space="preserve"> where the ship did not carry out any activity under MRV scope during the reporting period, i</w:t>
      </w:r>
      <w:r w:rsidR="003E3099" w:rsidRPr="00925B77">
        <w:rPr>
          <w:b/>
          <w:bCs/>
          <w:i/>
          <w:iCs/>
        </w:rPr>
        <w:t xml:space="preserve">s it possible to submit </w:t>
      </w:r>
      <w:r w:rsidRPr="00925B77">
        <w:rPr>
          <w:b/>
          <w:bCs/>
          <w:i/>
          <w:iCs/>
        </w:rPr>
        <w:t xml:space="preserve">a </w:t>
      </w:r>
      <w:r w:rsidR="003E3099" w:rsidRPr="00925B77">
        <w:rPr>
          <w:b/>
          <w:bCs/>
          <w:i/>
          <w:iCs/>
        </w:rPr>
        <w:t xml:space="preserve">zero-emissions report </w:t>
      </w:r>
      <w:r w:rsidRPr="00925B77">
        <w:rPr>
          <w:b/>
          <w:bCs/>
          <w:i/>
          <w:iCs/>
        </w:rPr>
        <w:t xml:space="preserve">for that ship under its fleet in THETIS-MRV? </w:t>
      </w:r>
    </w:p>
    <w:p w14:paraId="657E8C7E" w14:textId="6190E3C7" w:rsidR="000C0190" w:rsidRDefault="7A287384">
      <w:r>
        <w:t xml:space="preserve">The </w:t>
      </w:r>
      <w:r w:rsidR="5A675F4F">
        <w:t>MRV Regulation</w:t>
      </w:r>
      <w:r>
        <w:t xml:space="preserve"> </w:t>
      </w:r>
      <w:proofErr w:type="gramStart"/>
      <w:r>
        <w:t xml:space="preserve">does </w:t>
      </w:r>
      <w:r w:rsidR="4987D3BC">
        <w:t xml:space="preserve">neither </w:t>
      </w:r>
      <w:r>
        <w:t>require</w:t>
      </w:r>
      <w:proofErr w:type="gramEnd"/>
      <w:r>
        <w:t xml:space="preserve"> </w:t>
      </w:r>
      <w:r w:rsidR="0AE5D3E1">
        <w:t xml:space="preserve">nor prohibit the submission of </w:t>
      </w:r>
      <w:r w:rsidR="6795603C">
        <w:t xml:space="preserve">verified </w:t>
      </w:r>
      <w:r w:rsidR="0AE5D3E1">
        <w:t xml:space="preserve">zero-emissions reports by </w:t>
      </w:r>
      <w:r>
        <w:t>shipping companies</w:t>
      </w:r>
      <w:r w:rsidR="22B88CC4">
        <w:t xml:space="preserve"> for ship(s) which did not carry out any activity under MRV scope</w:t>
      </w:r>
      <w:r w:rsidR="0AE5D3E1">
        <w:t xml:space="preserve">. </w:t>
      </w:r>
    </w:p>
    <w:p w14:paraId="1D9F3452" w14:textId="54C92F8B" w:rsidR="003E3099" w:rsidRDefault="034D4714">
      <w:r>
        <w:t xml:space="preserve">However, </w:t>
      </w:r>
      <w:r w:rsidR="7A287384">
        <w:t>it is</w:t>
      </w:r>
      <w:r w:rsidR="0AE5D3E1">
        <w:t xml:space="preserve"> </w:t>
      </w:r>
      <w:r w:rsidR="7A287384">
        <w:t xml:space="preserve">recommended as a best practice that such zero-emissions reports are produced, for instance in case of a change of company </w:t>
      </w:r>
      <w:r w:rsidR="33040426">
        <w:t>in the course of</w:t>
      </w:r>
      <w:r w:rsidR="7A287384">
        <w:t xml:space="preserve"> the reporting period during which the previous company did not carry out any activity falling within MRV scope</w:t>
      </w:r>
      <w:r w:rsidR="0AE5D3E1">
        <w:t xml:space="preserve">, so to facilitate the production of </w:t>
      </w:r>
      <w:r w:rsidR="33040426">
        <w:t xml:space="preserve">the </w:t>
      </w:r>
      <w:r w:rsidR="0AE5D3E1">
        <w:t>end of year emissions report</w:t>
      </w:r>
      <w:r w:rsidR="33040426">
        <w:t xml:space="preserve"> </w:t>
      </w:r>
      <w:r w:rsidR="0AE5D3E1">
        <w:t>by the new company</w:t>
      </w:r>
      <w:r w:rsidR="7A287384">
        <w:t xml:space="preserve"> (see on this Section 2.5.1 of Guidance Document no.1).</w:t>
      </w:r>
    </w:p>
    <w:p w14:paraId="043C5BC1" w14:textId="5D794358" w:rsidR="000C0190" w:rsidRDefault="02C14D79">
      <w:r>
        <w:t xml:space="preserve">In addition, </w:t>
      </w:r>
      <w:r w:rsidR="378F7C7C">
        <w:t xml:space="preserve">shipping </w:t>
      </w:r>
      <w:r>
        <w:t xml:space="preserve">companies may still prefer to have zero-emissions reports verified and submitted to obtain a valid Document of Compliance, to be kept onboard the vessel in case of </w:t>
      </w:r>
      <w:r w:rsidR="22B88CC4">
        <w:t xml:space="preserve">ports </w:t>
      </w:r>
      <w:r>
        <w:t>inspection for MRV enforcement.</w:t>
      </w:r>
    </w:p>
    <w:p w14:paraId="43410484" w14:textId="45D68A13" w:rsidR="002E44FC" w:rsidRPr="00925B77" w:rsidRDefault="002E44FC" w:rsidP="28BAFDEB">
      <w:pPr>
        <w:pStyle w:val="a6"/>
        <w:numPr>
          <w:ilvl w:val="0"/>
          <w:numId w:val="1"/>
        </w:numPr>
        <w:rPr>
          <w:b/>
          <w:bCs/>
          <w:i/>
          <w:iCs/>
        </w:rPr>
      </w:pPr>
      <w:r w:rsidRPr="28BAFDEB">
        <w:rPr>
          <w:b/>
          <w:bCs/>
          <w:i/>
          <w:iCs/>
        </w:rPr>
        <w:t>Should a shipping company with an open Maritime Operator Holding Account</w:t>
      </w:r>
      <w:r w:rsidR="5F8DDDF9" w:rsidRPr="28BAFDEB">
        <w:rPr>
          <w:b/>
          <w:bCs/>
          <w:i/>
          <w:iCs/>
        </w:rPr>
        <w:t xml:space="preserve"> (MOHA)</w:t>
      </w:r>
      <w:r w:rsidRPr="28BAFDEB">
        <w:rPr>
          <w:b/>
          <w:bCs/>
          <w:i/>
          <w:iCs/>
        </w:rPr>
        <w:t xml:space="preserve"> in the Union Registry submit a zero-company-level emissions reports in case where none of the ship(s) under its responsibility had carried out activities under ETS scope in the reporting period? </w:t>
      </w:r>
    </w:p>
    <w:p w14:paraId="3EB30707" w14:textId="5D062993" w:rsidR="00E126B4" w:rsidRDefault="389639C6" w:rsidP="4C8657E4">
      <w:r w:rsidRPr="4C8657E4">
        <w:t xml:space="preserve">A shipping company with an open Maritime Operator Holding Account should always </w:t>
      </w:r>
      <w:r w:rsidR="72A41FC3" w:rsidRPr="4C8657E4">
        <w:t>enter</w:t>
      </w:r>
      <w:r w:rsidRPr="4C8657E4">
        <w:t xml:space="preserve"> a verified emissions value </w:t>
      </w:r>
      <w:r w:rsidR="4279DE48" w:rsidRPr="4C8657E4">
        <w:t>by 31 March of each year</w:t>
      </w:r>
      <w:r w:rsidR="6A2F6585" w:rsidRPr="4C8657E4">
        <w:t xml:space="preserve">, or </w:t>
      </w:r>
      <w:r w:rsidR="7EDCECF4" w:rsidRPr="4C8657E4">
        <w:t>the account</w:t>
      </w:r>
      <w:r w:rsidR="6A2F6585" w:rsidRPr="4C8657E4">
        <w:t xml:space="preserve"> will be assigned a non-c</w:t>
      </w:r>
      <w:r w:rsidR="28E6BF26" w:rsidRPr="4C8657E4">
        <w:t>ompliant status. Each opened MOHA will therefore</w:t>
      </w:r>
      <w:r w:rsidR="5F69E410" w:rsidRPr="4C8657E4">
        <w:t xml:space="preserve"> need to</w:t>
      </w:r>
      <w:r w:rsidR="28E6BF26" w:rsidRPr="4C8657E4">
        <w:t xml:space="preserve"> enter a verified emissions value, even if that value is zero because no relevant activities under ETS scope were carried out during the </w:t>
      </w:r>
      <w:r w:rsidR="0010839D" w:rsidRPr="4C8657E4">
        <w:t>previous</w:t>
      </w:r>
      <w:r w:rsidR="28E6BF26" w:rsidRPr="4C8657E4">
        <w:t xml:space="preserve"> reporting period</w:t>
      </w:r>
      <w:r w:rsidR="1A342675" w:rsidRPr="4C8657E4">
        <w:t xml:space="preserve">. To that end, the shipping company will need to submit </w:t>
      </w:r>
      <w:r w:rsidR="5555D92E" w:rsidRPr="4C8657E4">
        <w:t>a verified zero-company-level emissions report in THETIS-MRV</w:t>
      </w:r>
      <w:r w:rsidR="78540944" w:rsidRPr="4C8657E4">
        <w:t xml:space="preserve">, together with the </w:t>
      </w:r>
      <w:r w:rsidR="45C5D94D">
        <w:t>underlying zero</w:t>
      </w:r>
      <w:r w:rsidR="41938732">
        <w:t xml:space="preserve">-emissions report for </w:t>
      </w:r>
      <w:proofErr w:type="gramStart"/>
      <w:r w:rsidR="41938732">
        <w:t xml:space="preserve">the ships retained under </w:t>
      </w:r>
      <w:r w:rsidR="471C2FC6">
        <w:t>the</w:t>
      </w:r>
      <w:proofErr w:type="gramEnd"/>
      <w:r w:rsidR="471C2FC6">
        <w:t xml:space="preserve"> shipping company’s</w:t>
      </w:r>
      <w:r w:rsidR="41938732">
        <w:t xml:space="preserve"> responsibility in THETIS-MRV. </w:t>
      </w:r>
    </w:p>
    <w:p w14:paraId="3F14D2BC" w14:textId="01953367" w:rsidR="00DB4ADB" w:rsidRDefault="5D84C6BF" w:rsidP="4C8657E4">
      <w:r w:rsidRPr="4C8657E4">
        <w:t>In case the shipping company do</w:t>
      </w:r>
      <w:r w:rsidR="1BAAC355" w:rsidRPr="4C8657E4">
        <w:t>es</w:t>
      </w:r>
      <w:r w:rsidRPr="4C8657E4">
        <w:t xml:space="preserve"> not intend to perform voyages from/to EU ports in the future, it</w:t>
      </w:r>
      <w:r w:rsidR="5A9765FC" w:rsidRPr="4C8657E4">
        <w:t xml:space="preserve"> could </w:t>
      </w:r>
      <w:r w:rsidR="62238A45" w:rsidRPr="4C8657E4">
        <w:t xml:space="preserve">consider </w:t>
      </w:r>
      <w:r w:rsidR="08EFC380" w:rsidRPr="4C8657E4">
        <w:t>closing</w:t>
      </w:r>
      <w:r w:rsidR="5A9765FC" w:rsidRPr="4C8657E4">
        <w:t xml:space="preserve"> the MOHA</w:t>
      </w:r>
      <w:r w:rsidR="79973DC7" w:rsidRPr="4C8657E4">
        <w:t xml:space="preserve">. </w:t>
      </w:r>
    </w:p>
    <w:p w14:paraId="00E9B235" w14:textId="58969D6D" w:rsidR="7C229596" w:rsidRDefault="008F3A5D" w:rsidP="4C8657E4">
      <w:r>
        <w:t xml:space="preserve">An amendment to </w:t>
      </w:r>
      <w:r w:rsidR="008F2C2C">
        <w:t xml:space="preserve">Commission </w:t>
      </w:r>
      <w:r w:rsidR="008F2C2C" w:rsidRPr="008F2C2C">
        <w:t>Delegated Regulation (EU) 2019/1122</w:t>
      </w:r>
      <w:r w:rsidR="008F2C2C">
        <w:t xml:space="preserve"> establishing the excluded status for MOHA</w:t>
      </w:r>
      <w:r w:rsidR="0078492C">
        <w:t>s</w:t>
      </w:r>
      <w:r w:rsidR="008F2C2C">
        <w:t xml:space="preserve"> is currently under Scru</w:t>
      </w:r>
      <w:r w:rsidR="000624F1">
        <w:t xml:space="preserve">tiny (draft text available at </w:t>
      </w:r>
      <w:hyperlink r:id="rId8" w:anchor="/delegatedActs/2646?lang=en" w:history="1">
        <w:r w:rsidR="009638F0" w:rsidRPr="009638F0">
          <w:rPr>
            <w:color w:val="0000FF"/>
            <w:u w:val="single"/>
          </w:rPr>
          <w:t>Delegated act details - Register of delegated acts</w:t>
        </w:r>
      </w:hyperlink>
      <w:hyperlink r:id="rId9" w:anchor="/delegatedActs/2646?lang=en" w:history="1">
        <w:r w:rsidR="009638F0">
          <w:rPr>
            <w:rStyle w:val="-"/>
          </w:rPr>
          <w:t>)</w:t>
        </w:r>
      </w:hyperlink>
      <w:r w:rsidR="00D50A57">
        <w:t>.</w:t>
      </w:r>
      <w:r w:rsidR="00C5718D">
        <w:t xml:space="preserve"> </w:t>
      </w:r>
      <w:r w:rsidR="00D50A57">
        <w:t xml:space="preserve"> </w:t>
      </w:r>
      <w:r>
        <w:t xml:space="preserve">The present FAQ will be revised once </w:t>
      </w:r>
      <w:r w:rsidR="000C05C8">
        <w:t>upon finalization of the legal act adoption.</w:t>
      </w:r>
      <w:r>
        <w:t xml:space="preserve"> </w:t>
      </w:r>
    </w:p>
    <w:p w14:paraId="7EE5155E" w14:textId="77777777" w:rsidR="0076501A" w:rsidRPr="00E926C5" w:rsidRDefault="0076501A"/>
    <w:sectPr w:rsidR="0076501A" w:rsidRPr="00E926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473B4"/>
    <w:multiLevelType w:val="hybridMultilevel"/>
    <w:tmpl w:val="33B89D40"/>
    <w:lvl w:ilvl="0" w:tplc="1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E0373"/>
    <w:multiLevelType w:val="hybridMultilevel"/>
    <w:tmpl w:val="33D4B32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704347">
    <w:abstractNumId w:val="1"/>
  </w:num>
  <w:num w:numId="2" w16cid:durableId="79293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3E3099"/>
    <w:rsid w:val="0002036C"/>
    <w:rsid w:val="00037980"/>
    <w:rsid w:val="00051F97"/>
    <w:rsid w:val="0006154F"/>
    <w:rsid w:val="000624F1"/>
    <w:rsid w:val="00067047"/>
    <w:rsid w:val="000C0190"/>
    <w:rsid w:val="000C05C8"/>
    <w:rsid w:val="000E27A3"/>
    <w:rsid w:val="000E4802"/>
    <w:rsid w:val="0010839D"/>
    <w:rsid w:val="001134C1"/>
    <w:rsid w:val="0013382D"/>
    <w:rsid w:val="00146FB8"/>
    <w:rsid w:val="001936D3"/>
    <w:rsid w:val="001E1AD1"/>
    <w:rsid w:val="00217E75"/>
    <w:rsid w:val="00252726"/>
    <w:rsid w:val="00293B52"/>
    <w:rsid w:val="002A7B37"/>
    <w:rsid w:val="002E44FC"/>
    <w:rsid w:val="00326723"/>
    <w:rsid w:val="0032680D"/>
    <w:rsid w:val="003268CF"/>
    <w:rsid w:val="00327483"/>
    <w:rsid w:val="00336F84"/>
    <w:rsid w:val="00384C96"/>
    <w:rsid w:val="00390860"/>
    <w:rsid w:val="003C0036"/>
    <w:rsid w:val="003E3099"/>
    <w:rsid w:val="003F3B1B"/>
    <w:rsid w:val="00414E31"/>
    <w:rsid w:val="0044196C"/>
    <w:rsid w:val="004457B6"/>
    <w:rsid w:val="0045282E"/>
    <w:rsid w:val="00452D30"/>
    <w:rsid w:val="00480B17"/>
    <w:rsid w:val="004E2416"/>
    <w:rsid w:val="004F76AF"/>
    <w:rsid w:val="0050019A"/>
    <w:rsid w:val="00523F43"/>
    <w:rsid w:val="00547BB5"/>
    <w:rsid w:val="005D3186"/>
    <w:rsid w:val="00605DD7"/>
    <w:rsid w:val="00631A2D"/>
    <w:rsid w:val="0064769A"/>
    <w:rsid w:val="0069013A"/>
    <w:rsid w:val="006A2F00"/>
    <w:rsid w:val="006A7999"/>
    <w:rsid w:val="006A79CF"/>
    <w:rsid w:val="006D4522"/>
    <w:rsid w:val="00714D9A"/>
    <w:rsid w:val="0072427E"/>
    <w:rsid w:val="007622FA"/>
    <w:rsid w:val="0076501A"/>
    <w:rsid w:val="00773469"/>
    <w:rsid w:val="0078492C"/>
    <w:rsid w:val="00791080"/>
    <w:rsid w:val="007D245F"/>
    <w:rsid w:val="008071D2"/>
    <w:rsid w:val="00813FD8"/>
    <w:rsid w:val="00837ED9"/>
    <w:rsid w:val="008454D1"/>
    <w:rsid w:val="00872236"/>
    <w:rsid w:val="008C2D91"/>
    <w:rsid w:val="008D3A3D"/>
    <w:rsid w:val="008E49DD"/>
    <w:rsid w:val="008E71B2"/>
    <w:rsid w:val="008F2C2C"/>
    <w:rsid w:val="008F3A5D"/>
    <w:rsid w:val="00925B77"/>
    <w:rsid w:val="00953220"/>
    <w:rsid w:val="00962E18"/>
    <w:rsid w:val="009638F0"/>
    <w:rsid w:val="0099278C"/>
    <w:rsid w:val="009F1C3D"/>
    <w:rsid w:val="009F5896"/>
    <w:rsid w:val="00A01F6F"/>
    <w:rsid w:val="00A35981"/>
    <w:rsid w:val="00A4753D"/>
    <w:rsid w:val="00A51F2B"/>
    <w:rsid w:val="00A62471"/>
    <w:rsid w:val="00AB3DB5"/>
    <w:rsid w:val="00AD1CA6"/>
    <w:rsid w:val="00AD317B"/>
    <w:rsid w:val="00B118EC"/>
    <w:rsid w:val="00B457F2"/>
    <w:rsid w:val="00B625DE"/>
    <w:rsid w:val="00B77F9E"/>
    <w:rsid w:val="00B8777F"/>
    <w:rsid w:val="00B9233B"/>
    <w:rsid w:val="00BA29FA"/>
    <w:rsid w:val="00BA4F21"/>
    <w:rsid w:val="00BB10EE"/>
    <w:rsid w:val="00BC0F88"/>
    <w:rsid w:val="00BC7F75"/>
    <w:rsid w:val="00BD2C2F"/>
    <w:rsid w:val="00C04F0F"/>
    <w:rsid w:val="00C27890"/>
    <w:rsid w:val="00C36FAC"/>
    <w:rsid w:val="00C5718D"/>
    <w:rsid w:val="00C96439"/>
    <w:rsid w:val="00CA166B"/>
    <w:rsid w:val="00CE141C"/>
    <w:rsid w:val="00D11829"/>
    <w:rsid w:val="00D13EDF"/>
    <w:rsid w:val="00D21C0D"/>
    <w:rsid w:val="00D50A57"/>
    <w:rsid w:val="00D61305"/>
    <w:rsid w:val="00D82F62"/>
    <w:rsid w:val="00DB4A4E"/>
    <w:rsid w:val="00DB4ADB"/>
    <w:rsid w:val="00DD1ED2"/>
    <w:rsid w:val="00DF3321"/>
    <w:rsid w:val="00E126B4"/>
    <w:rsid w:val="00E44451"/>
    <w:rsid w:val="00E86E0B"/>
    <w:rsid w:val="00E92125"/>
    <w:rsid w:val="00E926C5"/>
    <w:rsid w:val="00EA30C5"/>
    <w:rsid w:val="00EB52B2"/>
    <w:rsid w:val="00EC2E0F"/>
    <w:rsid w:val="00F67528"/>
    <w:rsid w:val="00F94905"/>
    <w:rsid w:val="00FB374D"/>
    <w:rsid w:val="00FE1FB1"/>
    <w:rsid w:val="0235F226"/>
    <w:rsid w:val="02C14D79"/>
    <w:rsid w:val="034D4714"/>
    <w:rsid w:val="0656687C"/>
    <w:rsid w:val="066E0862"/>
    <w:rsid w:val="07F7EFAE"/>
    <w:rsid w:val="08EFC380"/>
    <w:rsid w:val="0A4E9630"/>
    <w:rsid w:val="0AE5D3E1"/>
    <w:rsid w:val="0CC331ED"/>
    <w:rsid w:val="0D8A5EE6"/>
    <w:rsid w:val="0E8B3046"/>
    <w:rsid w:val="0EA622EB"/>
    <w:rsid w:val="14109B30"/>
    <w:rsid w:val="18CC8ED0"/>
    <w:rsid w:val="19E28FBA"/>
    <w:rsid w:val="1A342675"/>
    <w:rsid w:val="1AFE3E33"/>
    <w:rsid w:val="1BAAC355"/>
    <w:rsid w:val="1BCE030E"/>
    <w:rsid w:val="1CE07B35"/>
    <w:rsid w:val="1D8711C6"/>
    <w:rsid w:val="1DA7F615"/>
    <w:rsid w:val="205A9777"/>
    <w:rsid w:val="20EF3873"/>
    <w:rsid w:val="2223526B"/>
    <w:rsid w:val="22B88CC4"/>
    <w:rsid w:val="262AD465"/>
    <w:rsid w:val="26887894"/>
    <w:rsid w:val="283E6DE4"/>
    <w:rsid w:val="28BAFDEB"/>
    <w:rsid w:val="28E6BF26"/>
    <w:rsid w:val="3004080C"/>
    <w:rsid w:val="33040426"/>
    <w:rsid w:val="35C93B4C"/>
    <w:rsid w:val="3768AE92"/>
    <w:rsid w:val="378F7C7C"/>
    <w:rsid w:val="380A2237"/>
    <w:rsid w:val="389639C6"/>
    <w:rsid w:val="41067C95"/>
    <w:rsid w:val="41938732"/>
    <w:rsid w:val="4279DE48"/>
    <w:rsid w:val="42A24377"/>
    <w:rsid w:val="45C5D94D"/>
    <w:rsid w:val="471C2FC6"/>
    <w:rsid w:val="4987D3BC"/>
    <w:rsid w:val="4B8B28AB"/>
    <w:rsid w:val="4C8657E4"/>
    <w:rsid w:val="4DA76B21"/>
    <w:rsid w:val="4DF8DE1C"/>
    <w:rsid w:val="4EF25EE1"/>
    <w:rsid w:val="4FFC7D78"/>
    <w:rsid w:val="51F7B99A"/>
    <w:rsid w:val="5555D92E"/>
    <w:rsid w:val="56A415A9"/>
    <w:rsid w:val="56FF9B88"/>
    <w:rsid w:val="5A675F4F"/>
    <w:rsid w:val="5A9765FC"/>
    <w:rsid w:val="5B463737"/>
    <w:rsid w:val="5C0A6374"/>
    <w:rsid w:val="5D84C6BF"/>
    <w:rsid w:val="5F69E410"/>
    <w:rsid w:val="5F8DDDF9"/>
    <w:rsid w:val="62238A45"/>
    <w:rsid w:val="668D399A"/>
    <w:rsid w:val="673D9F8C"/>
    <w:rsid w:val="6795603C"/>
    <w:rsid w:val="6A2F6585"/>
    <w:rsid w:val="6AF4BAD8"/>
    <w:rsid w:val="6D0C8563"/>
    <w:rsid w:val="6E99B45E"/>
    <w:rsid w:val="72A41FC3"/>
    <w:rsid w:val="73982DEF"/>
    <w:rsid w:val="7843C799"/>
    <w:rsid w:val="78540944"/>
    <w:rsid w:val="79973DC7"/>
    <w:rsid w:val="7A287384"/>
    <w:rsid w:val="7C229596"/>
    <w:rsid w:val="7C48B349"/>
    <w:rsid w:val="7C5C6ABD"/>
    <w:rsid w:val="7E10C093"/>
    <w:rsid w:val="7EDCE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CCCAB"/>
  <w15:chartTrackingRefBased/>
  <w15:docId w15:val="{682B2477-243A-40BD-A2FD-44B00F8C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E3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3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3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3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3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3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3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3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3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E3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E3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E3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E309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E309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E309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E309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E309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E30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E3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E3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3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E3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3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E309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309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309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3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E309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E3099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76501A"/>
    <w:rPr>
      <w:sz w:val="16"/>
      <w:szCs w:val="16"/>
    </w:rPr>
  </w:style>
  <w:style w:type="paragraph" w:styleId="ab">
    <w:name w:val="annotation text"/>
    <w:basedOn w:val="a"/>
    <w:link w:val="Char3"/>
    <w:uiPriority w:val="99"/>
    <w:unhideWhenUsed/>
    <w:rsid w:val="0076501A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b"/>
    <w:uiPriority w:val="99"/>
    <w:rsid w:val="0076501A"/>
    <w:rPr>
      <w:sz w:val="20"/>
      <w:szCs w:val="20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76501A"/>
    <w:rPr>
      <w:b/>
      <w:bCs/>
    </w:rPr>
  </w:style>
  <w:style w:type="character" w:customStyle="1" w:styleId="Char4">
    <w:name w:val="Θέμα σχολίου Char"/>
    <w:basedOn w:val="Char3"/>
    <w:link w:val="ac"/>
    <w:uiPriority w:val="99"/>
    <w:semiHidden/>
    <w:rsid w:val="0076501A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336F84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C5718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57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gate.ec.europa.eu/regde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ebgate.ec.europa.eu/regd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43c966-cb45-4885-93fc-2ce78a94204b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  <TaxCatchAll xmlns="ac131f03-315b-4cd8-8e3a-6189969fd4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782AF6692CB4E8097BF428225D135" ma:contentTypeVersion="17" ma:contentTypeDescription="Create a new document." ma:contentTypeScope="" ma:versionID="d25e995f89c002c75404b28987a2061b">
  <xsd:schema xmlns:xsd="http://www.w3.org/2001/XMLSchema" xmlns:xs="http://www.w3.org/2001/XMLSchema" xmlns:p="http://schemas.microsoft.com/office/2006/metadata/properties" xmlns:ns2="5843c966-cb45-4885-93fc-2ce78a94204b" xmlns:ns3="ac131f03-315b-4cd8-8e3a-6189969fd4f0" targetNamespace="http://schemas.microsoft.com/office/2006/metadata/properties" ma:root="true" ma:fieldsID="b0e935c72bc04ec196f2fcc7eed93ef6" ns2:_="" ns3:_="">
    <xsd:import namespace="5843c966-cb45-4885-93fc-2ce78a94204b"/>
    <xsd:import namespace="ac131f03-315b-4cd8-8e3a-6189969fd4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3c966-cb45-4885-93fc-2ce78a942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31f03-315b-4cd8-8e3a-6189969fd4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9a683dc-7c89-45b8-ab9d-480aec8b90de}" ma:internalName="TaxCatchAll" ma:showField="CatchAllData" ma:web="ac131f03-315b-4cd8-8e3a-6189969fd4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C44BB7-A65F-4A92-8BC8-D54EDF7E1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41C34-6D0C-45C8-8816-78FF138E0BBB}">
  <ds:schemaRefs>
    <ds:schemaRef ds:uri="http://schemas.microsoft.com/office/2006/metadata/properties"/>
    <ds:schemaRef ds:uri="http://schemas.microsoft.com/office/infopath/2007/PartnerControls"/>
    <ds:schemaRef ds:uri="5843c966-cb45-4885-93fc-2ce78a94204b"/>
    <ds:schemaRef ds:uri="ac131f03-315b-4cd8-8e3a-6189969fd4f0"/>
  </ds:schemaRefs>
</ds:datastoreItem>
</file>

<file path=customXml/itemProps3.xml><?xml version="1.0" encoding="utf-8"?>
<ds:datastoreItem xmlns:ds="http://schemas.openxmlformats.org/officeDocument/2006/customXml" ds:itemID="{1BFF8BA5-7DCB-496A-958B-53977E1A0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43c966-cb45-4885-93fc-2ce78a94204b"/>
    <ds:schemaRef ds:uri="ac131f03-315b-4cd8-8e3a-6189969fd4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397</Words>
  <Characters>2145</Characters>
  <Application>Microsoft Office Word</Application>
  <DocSecurity>0</DocSecurity>
  <Lines>17</Lines>
  <Paragraphs>5</Paragraphs>
  <ScaleCrop>false</ScaleCrop>
  <Company>European Commission</Company>
  <LinksUpToDate>false</LinksUpToDate>
  <CharactersWithSpaces>2537</CharactersWithSpaces>
  <SharedDoc>false</SharedDoc>
  <HLinks>
    <vt:vector size="30" baseType="variant">
      <vt:variant>
        <vt:i4>8126568</vt:i4>
      </vt:variant>
      <vt:variant>
        <vt:i4>3</vt:i4>
      </vt:variant>
      <vt:variant>
        <vt:i4>0</vt:i4>
      </vt:variant>
      <vt:variant>
        <vt:i4>5</vt:i4>
      </vt:variant>
      <vt:variant>
        <vt:lpwstr>https://webgate.ec.europa.eu/regdel/</vt:lpwstr>
      </vt:variant>
      <vt:variant>
        <vt:lpwstr>/delegatedActs/2646?lang=en</vt:lpwstr>
      </vt:variant>
      <vt:variant>
        <vt:i4>8126568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https://webgate.ec.europa.eu/regdel/</vt:lpwstr>
      </vt:variant>
      <vt:variant>
        <vt:lpwstr>/delegatedActs/2646?lang=en</vt:lpwstr>
      </vt:variant>
      <vt:variant>
        <vt:i4>2687059</vt:i4>
      </vt:variant>
      <vt:variant>
        <vt:i4>6</vt:i4>
      </vt:variant>
      <vt:variant>
        <vt:i4>0</vt:i4>
      </vt:variant>
      <vt:variant>
        <vt:i4>5</vt:i4>
      </vt:variant>
      <vt:variant>
        <vt:lpwstr>https://eceuropaeu.sharepoint.com/:p:/t/GRP-Maritimeteam/EV2cZJ5JkPJGqH1rubaw_0cBHQmyAOmUpch7UA3HqpywTA?e=ZvrSg3</vt:lpwstr>
      </vt:variant>
      <vt:variant>
        <vt:lpwstr/>
      </vt:variant>
      <vt:variant>
        <vt:i4>7012435</vt:i4>
      </vt:variant>
      <vt:variant>
        <vt:i4>3</vt:i4>
      </vt:variant>
      <vt:variant>
        <vt:i4>0</vt:i4>
      </vt:variant>
      <vt:variant>
        <vt:i4>5</vt:i4>
      </vt:variant>
      <vt:variant>
        <vt:lpwstr>mailto:Sylvie.MAUDHUIT@ec.europa.eu</vt:lpwstr>
      </vt:variant>
      <vt:variant>
        <vt:lpwstr/>
      </vt:variant>
      <vt:variant>
        <vt:i4>2490470</vt:i4>
      </vt:variant>
      <vt:variant>
        <vt:i4>0</vt:i4>
      </vt:variant>
      <vt:variant>
        <vt:i4>0</vt:i4>
      </vt:variant>
      <vt:variant>
        <vt:i4>5</vt:i4>
      </vt:variant>
      <vt:variant>
        <vt:lpwstr>https://climate.ec.europa.eu/document/download/31875b4f-39b9-4cde-a4e2-fbb8f65ee703_en?filename=policy_transport_shipping_gd1_maritime_en.pdf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COLONNA Luca (CLIMA)</dc:creator>
  <cp:keywords/>
  <dc:description/>
  <cp:lastModifiedBy>Nektarios Mamitsas</cp:lastModifiedBy>
  <cp:revision>2</cp:revision>
  <cp:lastPrinted>2025-03-27T09:13:00Z</cp:lastPrinted>
  <dcterms:created xsi:type="dcterms:W3CDTF">2025-03-28T07:07:00Z</dcterms:created>
  <dcterms:modified xsi:type="dcterms:W3CDTF">2025-03-28T07:07:00Z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2025-03-20T10:17:25Z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ff57054d-d716-4dd3-acc5-ab46bfe343f8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0x010100199782AF6692CB4E8097BF428225D135</vt:lpwstr>
  </property>
  <property fmtid="{D5CDD505-2E9C-101B-9397-08002B2CF9AE}" pid="10" name="MediaServiceImageTags">
    <vt:lpwstr/>
  </property>
</Properties>
</file>